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2DC" w:rsidRPr="00F232DC" w:rsidRDefault="00F232DC" w:rsidP="00F232DC">
      <w:pPr>
        <w:pStyle w:val="Default"/>
        <w:jc w:val="both"/>
      </w:pPr>
    </w:p>
    <w:p w:rsidR="00F232DC" w:rsidRDefault="00F232DC" w:rsidP="00F232DC">
      <w:pPr>
        <w:pStyle w:val="Default"/>
        <w:jc w:val="center"/>
        <w:rPr>
          <w:b/>
          <w:bCs/>
        </w:rPr>
      </w:pPr>
      <w:r w:rsidRPr="00F232DC">
        <w:rPr>
          <w:b/>
          <w:bCs/>
        </w:rPr>
        <w:t xml:space="preserve">Должностной регламент </w:t>
      </w:r>
    </w:p>
    <w:p w:rsidR="00F232DC" w:rsidRDefault="00F232DC" w:rsidP="00F232DC">
      <w:pPr>
        <w:pStyle w:val="Default"/>
        <w:jc w:val="center"/>
        <w:rPr>
          <w:b/>
          <w:bCs/>
        </w:rPr>
      </w:pPr>
      <w:r w:rsidRPr="00F232DC">
        <w:rPr>
          <w:b/>
          <w:bCs/>
        </w:rPr>
        <w:t xml:space="preserve">главного специалиста-эксперта финансового отдела </w:t>
      </w:r>
    </w:p>
    <w:p w:rsidR="00F232DC" w:rsidRDefault="00F232DC" w:rsidP="00F232DC">
      <w:pPr>
        <w:pStyle w:val="Default"/>
        <w:jc w:val="center"/>
        <w:rPr>
          <w:b/>
          <w:bCs/>
        </w:rPr>
      </w:pPr>
      <w:r w:rsidRPr="00F232DC">
        <w:rPr>
          <w:b/>
          <w:bCs/>
        </w:rPr>
        <w:t>Управления ФНС России по Свердловской области</w:t>
      </w:r>
    </w:p>
    <w:p w:rsidR="00F232DC" w:rsidRPr="00F232DC" w:rsidRDefault="00F232DC" w:rsidP="00F232DC">
      <w:pPr>
        <w:pStyle w:val="Default"/>
        <w:jc w:val="both"/>
      </w:pPr>
    </w:p>
    <w:p w:rsidR="00F232DC" w:rsidRDefault="00F232DC" w:rsidP="00F232DC">
      <w:pPr>
        <w:pStyle w:val="Default"/>
        <w:numPr>
          <w:ilvl w:val="0"/>
          <w:numId w:val="1"/>
        </w:numPr>
        <w:jc w:val="center"/>
        <w:rPr>
          <w:b/>
          <w:bCs/>
        </w:rPr>
      </w:pPr>
      <w:r w:rsidRPr="00F232DC">
        <w:rPr>
          <w:b/>
          <w:bCs/>
        </w:rPr>
        <w:t>Общие положения</w:t>
      </w:r>
    </w:p>
    <w:p w:rsidR="00F232DC" w:rsidRPr="00F232DC" w:rsidRDefault="00F232DC" w:rsidP="00F232DC">
      <w:pPr>
        <w:pStyle w:val="Default"/>
        <w:ind w:left="1080"/>
      </w:pPr>
    </w:p>
    <w:p w:rsidR="00F232DC" w:rsidRPr="00F232DC" w:rsidRDefault="00F232DC" w:rsidP="00F232DC">
      <w:pPr>
        <w:pStyle w:val="Default"/>
        <w:jc w:val="both"/>
      </w:pPr>
      <w:r w:rsidRPr="00F232DC">
        <w:t xml:space="preserve">1. Должность федеральной государственной гражданской службы (далее – гражданская служба) главного специалиста – эксперта финансового отдела Управления ФНС России по Свердловской области (далее – главный специалист – эксперт) относится к старшей группе должностей гражданской службы категории "специалисты". Регистрационный номер (код) должности – 11-3-4-060. </w:t>
      </w:r>
    </w:p>
    <w:p w:rsidR="00F232DC" w:rsidRPr="00F232DC" w:rsidRDefault="00F232DC" w:rsidP="00F232DC">
      <w:pPr>
        <w:pStyle w:val="Default"/>
        <w:jc w:val="both"/>
      </w:pPr>
      <w:r w:rsidRPr="00F232DC">
        <w:t xml:space="preserve">2. Область профессиональной служебной деятельности главного специалиста-эксперта: обеспечение деятельности государственного органа, регулирование налоговой деятельности, регулирование государственной гражданской службы. </w:t>
      </w:r>
    </w:p>
    <w:p w:rsidR="00F232DC" w:rsidRPr="00F232DC" w:rsidRDefault="00F232DC" w:rsidP="00F232DC">
      <w:pPr>
        <w:pStyle w:val="Default"/>
        <w:jc w:val="both"/>
      </w:pPr>
      <w:r w:rsidRPr="00F232DC">
        <w:t xml:space="preserve">3. Вид профессиональной служебной деятельности главного специалиста-эксперта: виды профессиональной служебной деятельности, входящие в область «Обеспечение деятельности государственного органа», «Регулирование налоговой деятельности», «Регулирования государственной гражданской службы». </w:t>
      </w:r>
    </w:p>
    <w:p w:rsidR="00F232DC" w:rsidRPr="00F232DC" w:rsidRDefault="00F232DC" w:rsidP="00F232DC">
      <w:pPr>
        <w:pStyle w:val="Default"/>
        <w:jc w:val="both"/>
      </w:pPr>
      <w:r w:rsidRPr="00F232DC">
        <w:t xml:space="preserve">4. Назначение на должность и освобождение от должности главного специалиста-эксперта осуществляются приказом руководителя Управления ФНС России по Свердловской области. </w:t>
      </w:r>
    </w:p>
    <w:p w:rsidR="00F232DC" w:rsidRDefault="00F232DC" w:rsidP="00F232DC">
      <w:pPr>
        <w:pStyle w:val="Default"/>
        <w:jc w:val="both"/>
      </w:pPr>
      <w:r w:rsidRPr="00F232DC">
        <w:t xml:space="preserve">5. Главный специалист-эксперт непосредственно подчиняется начальнику отдела. </w:t>
      </w:r>
    </w:p>
    <w:p w:rsidR="00F232DC" w:rsidRPr="00F232DC" w:rsidRDefault="00F232DC" w:rsidP="00F232DC">
      <w:pPr>
        <w:pStyle w:val="Default"/>
        <w:jc w:val="both"/>
      </w:pPr>
    </w:p>
    <w:p w:rsidR="00F232DC" w:rsidRDefault="00F232DC" w:rsidP="00F232DC">
      <w:pPr>
        <w:pStyle w:val="Default"/>
        <w:jc w:val="both"/>
        <w:rPr>
          <w:b/>
          <w:bCs/>
        </w:rPr>
      </w:pPr>
      <w:r w:rsidRPr="00F232DC">
        <w:rPr>
          <w:b/>
          <w:bCs/>
        </w:rPr>
        <w:t xml:space="preserve">П. Квалификационные требования для замещения должности гражданской службы </w:t>
      </w:r>
    </w:p>
    <w:p w:rsidR="00F232DC" w:rsidRPr="00F232DC" w:rsidRDefault="00F232DC" w:rsidP="00F232DC">
      <w:pPr>
        <w:pStyle w:val="Default"/>
        <w:jc w:val="both"/>
      </w:pPr>
    </w:p>
    <w:p w:rsidR="00F232DC" w:rsidRPr="00F232DC" w:rsidRDefault="00F232DC" w:rsidP="00F232DC">
      <w:pPr>
        <w:pStyle w:val="Default"/>
        <w:jc w:val="both"/>
      </w:pPr>
      <w:r w:rsidRPr="00F232DC">
        <w:t xml:space="preserve">6. Для замещения должности главного специалиста-эксперта устанавливаются следующие требования. </w:t>
      </w:r>
    </w:p>
    <w:p w:rsidR="00F232DC" w:rsidRPr="00F232DC" w:rsidRDefault="00F232DC" w:rsidP="00F232DC">
      <w:pPr>
        <w:pStyle w:val="Default"/>
        <w:jc w:val="both"/>
      </w:pPr>
      <w:r w:rsidRPr="00F232DC">
        <w:t xml:space="preserve">6.1. Наличие высшего образования. </w:t>
      </w:r>
    </w:p>
    <w:p w:rsidR="00F232DC" w:rsidRPr="00F232DC" w:rsidRDefault="00F232DC" w:rsidP="00F232DC">
      <w:pPr>
        <w:pStyle w:val="Default"/>
        <w:jc w:val="both"/>
      </w:pPr>
      <w:r w:rsidRPr="00F232DC">
        <w:t xml:space="preserve"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F232DC" w:rsidRPr="00F232DC" w:rsidRDefault="00F232DC" w:rsidP="00F232DC">
      <w:pPr>
        <w:pStyle w:val="Default"/>
        <w:jc w:val="both"/>
      </w:pPr>
      <w:r w:rsidRPr="00F232DC">
        <w:t xml:space="preserve">6.3. Наличие профессиональных знаний: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t xml:space="preserve">6.3.1. В сфере законодательства Российской Федерации: Налоговый кодекс Российской Федерации (в части налога на имущество, земельного, транспортного </w:t>
      </w:r>
      <w:r w:rsidRPr="00F232DC">
        <w:rPr>
          <w:color w:val="auto"/>
        </w:rPr>
        <w:t xml:space="preserve">налога), Бюджетный кодекс Российской Федерации, Кодекс Российской Федерации об административных правонарушениях, Федеральный закон от 27 июля 2004 г. № 79-ФЗ «О государственной гражданской службе Российской Федерации»; Федеральный закон от 06.01.2011 № 402-ФЗ "О бухгалтерском учете", Федеральный закон от 25 декабря 2008 г. № 273-ФЗ "О противодействии коррупции"; Федеральный закон от 27 мая 2003 г. № 58-ФЗ «О системе государственной службы Российской Федерации»; единый План счетов бухгалтерского учета и инструкция по его применению (утверждены приказом Министерства финансов </w:t>
      </w:r>
      <w:r w:rsidRPr="00F232DC">
        <w:rPr>
          <w:color w:val="auto"/>
        </w:rPr>
        <w:lastRenderedPageBreak/>
        <w:t xml:space="preserve">Российской Федерации от 01.12.2010 № 157н), План счетов бюджетного учета и инструкция по его применению (утверждены приказом Министерства финансов Российской Федерации от 06.12.2010 № 162н), инструкция о порядке составления и представления годовой, квартальной и месячной отчетности об исполнении бюджетов бюджетной системы Российской Федерации (утверждена приказом Министерства финансов Российской Федерации от 28.12.2010 № 191н), Указаний о порядке применения бюджетной классификации (утверждены приказом Министерства финансов Российской Федерации от 01.07.2013 № 65н), приказы Минфина Российской Федерации, постановления Правительства Российской Федерации, нормативные документы Министерства финансов Российской Федерации, Министерства экономического развития, ФНС России, регулирующие вопросы бюджетного учета, отчетности и финансово-хозяйственной деятельности, порядка применения бюджетной классификации Российской Федерации, ведомственного контроля финансово-хозяйственной деятельности, нормативные правовые акты и служебные документы, основы экономики, финансов, порядка ведения бюджетного учета и формирования отчетности, финансового контроля применительно к исполнению должностных обязанностей. Ведущий специалист –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6.3.2. Иные профессиональные знания: наличие профессиональных знаний,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использованию материалов бюджетного учета, бухгалтерской, статистической и налоговой отчетности для обеспечения выполнения поставленных руководством задач, по организации внутреннего финансового контроля, эффективного планирования служебного времени, использования опыта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Управления.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6.4. Наличие функциональных знаний: понятие нормативного правового акта; методы бюджетного планирования; принципы бюджетного учета и отчетности; порядок выезда за границу;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6.6. Наличие профессиональных умений, необходимых для выполнения работы в сфере финансовой и бухгалтерской деятельности, навыки планирования, санкционирования и финансирования расходов на содержание территориальных налоговых органов; навыки по ведению бюджетного учета, аналитические навыки по организации финансового контроля, использованию материалов бюджетного учета, бухгалтерской, статистической и налоговой отчетности,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в операционной системе, в текстовом редакторе, с электронными таблицами, с базами данных; с электронной почтой; 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способность аргументировать, доказывать свою точку зрения.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6.7. Наличие функциональных умений: разработка, рассмотрение и согласование проектов нормативных правовых актов, подготовки деловой корреспонденции Управления, других документов; подготовка методических рекомендаций, разъяснений; подготовка аналитических, информационных и других материалов; выдача справок, выписок, </w:t>
      </w:r>
      <w:r w:rsidRPr="00F232DC">
        <w:rPr>
          <w:color w:val="auto"/>
        </w:rPr>
        <w:lastRenderedPageBreak/>
        <w:t xml:space="preserve">документов, разъяснений и сведений; проведение инвентаризации расчетов и обязательств; обработка и регистрация корреспонденции.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numPr>
          <w:ilvl w:val="0"/>
          <w:numId w:val="2"/>
        </w:numPr>
        <w:jc w:val="center"/>
        <w:rPr>
          <w:b/>
          <w:bCs/>
          <w:color w:val="auto"/>
        </w:rPr>
      </w:pPr>
      <w:r w:rsidRPr="00F232DC">
        <w:rPr>
          <w:b/>
          <w:bCs/>
          <w:color w:val="auto"/>
        </w:rPr>
        <w:t>Должностные обязанности, права и ответственность</w:t>
      </w:r>
    </w:p>
    <w:p w:rsidR="00F232DC" w:rsidRPr="00F232DC" w:rsidRDefault="00F232DC" w:rsidP="00F232DC">
      <w:pPr>
        <w:pStyle w:val="Default"/>
        <w:ind w:left="1080"/>
        <w:jc w:val="both"/>
        <w:rPr>
          <w:color w:val="auto"/>
        </w:rPr>
      </w:pP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8. В целях реализации задач и функций, возложенных на финансовый отдел Управления, главный специалист-эксперт обязан: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исполнять приказы, распоряжения и указания вышестоящих в порядке подчиненности руководителей в рамках их должностных полномочий, за исключением незаконных;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в полном объеме работу по делопроизводству отдела, в том числе с документами с грифом «ДСП»;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участвовать в составлении и приеме сводной отчетности;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участвовать в проведении семинаров, учебы бухгалтерских служб инспекций, разработке методических указаний по выполняемой работе;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изучать и распространять положительный опыт по ведению делопроизводства;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контроль своевременного и правильного ведения делопроизводства работниками отдела;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готовить документы для сдачи дел в архив;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получение, учет, хранение и выдачу сотрудникам отдела номерных бланков, а также контроль их надлежащего использования;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выполнять работу по участку бухгалтерского учета в соответствии с действующей инструкцией по бюджетному учету: учет кассовых операций; исполнять обязанности кассира по ведению операций с наличными денежными средствами, денежными документами и бланками строгой отчетности аппарата Управления;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взаимодействие с органами Управления Федерального казначейства по Свердловской области и банка по выдаче наличности, готовить документы для осуществления банковских операций на кассовые выплаты;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принимать к исполнению первичные документы, оформленные в соответствии с порядком ведения кассовых операций;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все операции по кассе в строгом соответствии с утвержденным Порядком ведения кассовых операций;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выполнять функции и задачи материально-ответственного лица по кассовой наличности, денежным документам и бланкам строгой отчетности;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составлять ежедневные кассовые отчеты и выполнять кассовые операции со средствами в соответствии с их целевым назначением;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принимать к учету и проверять правильность заполнения первичной документации по закрепленным соответствующим участкам бухгалтерского учета, готовить документы к обработке;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по мере необходимости предоставлять начальнику финансового отдела – главному бухгалтеру, заместителям начальника финансового отдела – заместителям главного бухгалтера анализ остатков денежных документов, бланков строгой отчетности;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готовить данные и формировать отчетность по закрепленным участкам бухгалтерского учета аппарата Управления;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участвовать в приеме и составлении периодической статистической отчетности; квартальной, годовой бюджетной отчетности;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обеспечивать руководителя Управления, начальника отдела – главного бухгалтера, представителей контролирующих органов и других пользователей бухгалтерской отчетности сопоставимой и достоверной бухгалтерской информацией по соответствующим направлениям учета;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lastRenderedPageBreak/>
        <w:t xml:space="preserve">выполнять работы по формированию, ведению и хранению базы данных бухгалтерской информации, вносить изменения в справочную и нормативную информацию, используемую при обработке данных;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выполнять работу по участкам бухгалтерского учета в соответствии с действующей инструкцией по бюджетному учету: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- расчеты с подотчетными лицами аппарата Управления по расходованию денежных документов (марки почтовые);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- вести учет на </w:t>
      </w:r>
      <w:proofErr w:type="spellStart"/>
      <w:r w:rsidRPr="00F232DC">
        <w:rPr>
          <w:color w:val="auto"/>
        </w:rPr>
        <w:t>забалансовом</w:t>
      </w:r>
      <w:proofErr w:type="spellEnd"/>
      <w:r w:rsidRPr="00F232DC">
        <w:rPr>
          <w:color w:val="auto"/>
        </w:rPr>
        <w:t xml:space="preserve"> счете № 10 «Обеспечение исполнения обязательств» по банковским гарантиям;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- осуществлять прием и контроль первичной документации по соответствующим закрепленным участкам бюджетного учета;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>- отражать в бухгалтерском учете операции, связанные с расчетами по почтовым маркам;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- осуществлять ведение аналитического учета расчетов и принятых обязательств с подотчетными лицами аппарата Управления, обязательств по оплате других расходов федерального бюджета в Журналах операций, в соответствии с действующей в аппарате Управления учетной политикой;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выполнять функции по делопроизводству в части подготовки, согласования и контроля доведения до получателей документов, связанных с исполнением должностных обязанностей;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контроль исполнения внутренних бюджетных процедур финансового отдела в объеме, достаточном для осуществления внутреннего финансового контроля по закрепленным участкам;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работу в государственной интегрированной системе управления общественными финансами «Электронный бюджет» (далее – система «Электронный бюджет») в части формирования бюджетной отчетности аппарата Управления и сводной бюджетной отчетности;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изучать и распространять положительный опыт по закрепленному участку и работе с системой «Электронный бюджет»;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работу по учету банковских гарантий в единой информационной системе в сфере закупок;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осуществлять работу по передаче первичной документации по соответствующим закрепленным участкам бюджетного учета, необходимых для выполнения переданных полномочий Межрегиональному филиалу Федерального казенного учреждения «Центр по обеспечению деятельности Казначейства России» в г. Екатеринбурге;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обеспечивать проверку введенных данных первичных документов в подсистемах бюджетного учета государственной интегрированной информационной системы управления общественными финансами "Электронный бюджет";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обеспечивать сохранность бухгалтерских документов, оформлять их в соответствии с установленным порядком для передачи в архив;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выполнять другую работу по распоряжению начальника отдела и его заместителей;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уведомлять представителя нанимателя об обращениях в целях склонения к совершению коррупционных правонарушений;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обеспечивать сохранность документов финансового отдела, оформлять их в соответствии с установленным порядком;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соблюдать служебный распорядок, установленный в Управлении ФНС России по Свердловской области;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выполнять другую работу по распоряжению начальника отдела и его заместителей;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</w:t>
      </w:r>
      <w:r w:rsidRPr="00F232DC">
        <w:rPr>
          <w:color w:val="auto"/>
        </w:rPr>
        <w:lastRenderedPageBreak/>
        <w:t xml:space="preserve">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232DC">
        <w:rPr>
          <w:color w:val="auto"/>
        </w:rPr>
        <w:t>доследственных</w:t>
      </w:r>
      <w:proofErr w:type="spellEnd"/>
      <w:r w:rsidRPr="00F232DC">
        <w:rPr>
          <w:color w:val="auto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9. В целях исполнения возложенных должностных обязанностей главный специалист-эксперт имеет право: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получать методическую и иную необходимую документацию, в том числе конфиденциальную, которая необходима для реализации его функций и эффективного исполнения обязанностей;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знакомиться с проектами решений руководства Управления по вопросам, касающимся его профессиональной деятельности;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вступать в служебные взаимоотношения с инспекциями, работниками других отделов, обмениваться информацией, не противоречащей действующему законодательству;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вносить предложения по совершенствованию выполняемой работы;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входить в состав рабочих групп по подготовке и реализации конкретных проектов по совершенствованию бюджетного учета и иных проблем, участвовать в разработке решений, направленных на улучшение работы бухгалтерской службы Управления;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требовать от руководителя Управления создания комфортных условий труда для выполнения служебных обязанностей;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повышать квалификацию и максимально реализовывать свои профессиональные потребности;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proofErr w:type="gramStart"/>
      <w:r w:rsidRPr="00F232DC">
        <w:rPr>
          <w:color w:val="auto"/>
        </w:rPr>
        <w:t>в пределах</w:t>
      </w:r>
      <w:proofErr w:type="gramEnd"/>
      <w:r w:rsidRPr="00F232DC">
        <w:rPr>
          <w:color w:val="auto"/>
        </w:rPr>
        <w:t xml:space="preserve"> предоставленных законодательством и настоящим должностным регламентом требовать от юридических лиц документы, информацию;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proofErr w:type="gramStart"/>
      <w:r w:rsidRPr="00F232DC">
        <w:rPr>
          <w:color w:val="auto"/>
        </w:rPr>
        <w:t>других документов</w:t>
      </w:r>
      <w:proofErr w:type="gramEnd"/>
      <w:r w:rsidRPr="00F232DC">
        <w:rPr>
          <w:color w:val="auto"/>
        </w:rPr>
        <w:t xml:space="preserve"> и материалов; на защиту своих персональных данных;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реализовывать иные права, предусмотренные положением об Управлении, положением о финансовом отделе, иными нормативными актами.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 – эксперт несет ответственность: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lastRenderedPageBreak/>
        <w:t xml:space="preserve">за некачественное и несвоевременное выполнение задач и функций отдела в пределах своей компетенции, отдельных поручений начальника отдела и его заместителей;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несоблюдение трудового законодательства и законодательства о гражданской службе Российской Федерации, законов и иных нормативных правовых актов Российской Федерации, приказов, распоряжений, инструкций и методических указаний Минфина России, ФНС России и Управления;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разглашение информации служебного пользования;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достоверность и своевременность представления в соответствующие органы финансовой и статистической отчетности;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нарушение порядка обращения с документами для служебного пользования, в том числе обрабатываемых на средствах вычислительной техники;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нарушение служебного распорядка Управления;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несоблюдение правил техники безопасности и эксплуатации персонального компьютера;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 нарушение иных должностных обязанностей, предусмотренных настоящим должностным регламентом.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numPr>
          <w:ilvl w:val="0"/>
          <w:numId w:val="2"/>
        </w:numPr>
        <w:jc w:val="both"/>
        <w:rPr>
          <w:b/>
          <w:bCs/>
          <w:color w:val="auto"/>
        </w:rPr>
      </w:pPr>
      <w:r w:rsidRPr="00F232DC">
        <w:rPr>
          <w:b/>
          <w:bCs/>
          <w:color w:val="auto"/>
        </w:rPr>
        <w:t xml:space="preserve">Перечень вопросов, по которым главный специалист-эксперт вправе или обязан самостоятельно принимать управленческие и иные решения </w:t>
      </w:r>
    </w:p>
    <w:p w:rsidR="00F232DC" w:rsidRPr="00F232DC" w:rsidRDefault="00F232DC" w:rsidP="00F232DC">
      <w:pPr>
        <w:pStyle w:val="Default"/>
        <w:ind w:left="1080"/>
        <w:jc w:val="both"/>
        <w:rPr>
          <w:color w:val="auto"/>
        </w:rPr>
      </w:pP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12. При исполнении служебных обязанностей главный специалист-эксперт вправе самостоятельно принимать решения по вопросам: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рассмотрения, согласования, визирования протоколов, актов, служебных записок, методических писем, отчетов;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информирования вышестоящего руководителя для принятия им соответствующего решения;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заверять надлежащим образом копии принятых к учету документов.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13. При исполнении служебных обязанностей главный специалист-эксперт обязан самостоятельно принимать решения по вопросам: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осуществления проверки представляемых ему документов и при необходимости возврата их на переоформление или доработку, запрашивания дополнительной информации;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отказа в приеме документов (возврата), оформленных ненадлежащим образом;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принятия решения о соответствии представленных документов требованиям законодательства, их достоверности и полноты.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numPr>
          <w:ilvl w:val="0"/>
          <w:numId w:val="2"/>
        </w:numPr>
        <w:jc w:val="center"/>
        <w:rPr>
          <w:b/>
          <w:bCs/>
          <w:color w:val="auto"/>
        </w:rPr>
      </w:pPr>
      <w:r w:rsidRPr="00F232DC">
        <w:rPr>
          <w:b/>
          <w:bCs/>
          <w:color w:val="auto"/>
        </w:rPr>
        <w:t>Перечень вопросов, по которым главный специалист – 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232DC" w:rsidRPr="00F232DC" w:rsidRDefault="00F232DC" w:rsidP="00F232DC">
      <w:pPr>
        <w:pStyle w:val="Default"/>
        <w:ind w:left="1080"/>
        <w:jc w:val="both"/>
        <w:rPr>
          <w:color w:val="auto"/>
        </w:rPr>
      </w:pP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подготовка информации по участку работы;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разработка и оценка возможных вариантов, выбор наиболее приемлемого варианта;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внесение предложений по проекту нормативного правового акта;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участие в обсуждении проекта нормативного правового акта;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оценка результатов;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согласование документа. </w:t>
      </w: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15. Главный специалист-эксперт в соответствии со своей компетенцией обязан участвовать в подготовке (обсуждении) проектов актов по поручению непосредственного руководителя и руководства Управления.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numPr>
          <w:ilvl w:val="0"/>
          <w:numId w:val="2"/>
        </w:numPr>
        <w:jc w:val="center"/>
        <w:rPr>
          <w:b/>
          <w:bCs/>
          <w:color w:val="auto"/>
        </w:rPr>
      </w:pPr>
      <w:r w:rsidRPr="00F232DC">
        <w:rPr>
          <w:b/>
          <w:bCs/>
          <w:color w:val="auto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232DC" w:rsidRPr="00F232DC" w:rsidRDefault="00F232DC" w:rsidP="00F232DC">
      <w:pPr>
        <w:pStyle w:val="Default"/>
        <w:ind w:left="1080"/>
        <w:jc w:val="both"/>
        <w:rPr>
          <w:color w:val="auto"/>
        </w:rPr>
      </w:pP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lastRenderedPageBreak/>
        <w:t xml:space="preserve">16.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Федерации: проектов Соглашений с финансовыми органами Свердловской области, Положения об отделе. Определение сроков и процедур подготовки, рассмотрения проектов решений, порядка согласования и принятия данных решений осуществляется в соответствии с требованиями нормативных актов по бухгалтерскому учету, инструкцией по делопроизводству Управления и иными нормативными правовыми актами Российской Федерации.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numPr>
          <w:ilvl w:val="0"/>
          <w:numId w:val="2"/>
        </w:numPr>
        <w:jc w:val="center"/>
        <w:rPr>
          <w:b/>
          <w:bCs/>
          <w:color w:val="auto"/>
        </w:rPr>
      </w:pPr>
      <w:r w:rsidRPr="00F232DC">
        <w:rPr>
          <w:b/>
          <w:bCs/>
          <w:color w:val="auto"/>
        </w:rPr>
        <w:t>Порядок служебного взаимодействия</w:t>
      </w:r>
    </w:p>
    <w:p w:rsidR="00F232DC" w:rsidRPr="00F232DC" w:rsidRDefault="00F232DC" w:rsidP="00F232DC">
      <w:pPr>
        <w:pStyle w:val="Default"/>
        <w:ind w:left="1080"/>
        <w:jc w:val="both"/>
        <w:rPr>
          <w:color w:val="auto"/>
        </w:rPr>
      </w:pP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17. 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bookmarkStart w:id="0" w:name="_GoBack"/>
      <w:bookmarkEnd w:id="0"/>
    </w:p>
    <w:p w:rsidR="00F232DC" w:rsidRDefault="00F232DC" w:rsidP="00F232DC">
      <w:pPr>
        <w:pStyle w:val="Default"/>
        <w:jc w:val="both"/>
        <w:rPr>
          <w:b/>
          <w:bCs/>
          <w:color w:val="auto"/>
        </w:rPr>
      </w:pPr>
      <w:r w:rsidRPr="00F232DC">
        <w:rPr>
          <w:b/>
          <w:bCs/>
          <w:color w:val="auto"/>
        </w:rPr>
        <w:t xml:space="preserve">VIII. Перечень государственных услуг, оказываемых гражданам и организациям в соответствии с административным регламентом Федеральной налоговой службы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18. Главный специалист-эксперт не оказывает государственные услуги гражданам и организациям.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Default="00F232DC" w:rsidP="00F232DC">
      <w:pPr>
        <w:pStyle w:val="Default"/>
        <w:jc w:val="center"/>
        <w:rPr>
          <w:b/>
          <w:bCs/>
          <w:color w:val="auto"/>
        </w:rPr>
      </w:pPr>
      <w:r w:rsidRPr="00F232DC">
        <w:rPr>
          <w:b/>
          <w:bCs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19. Эффективность и результативность профессиональной служебной деятельности главного специалиста-эксперта оценивается по следующим показателям: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своевременности и оперативности выполнения поручений;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умению рационально использовать рабочее время, расставлять приоритеты; </w:t>
      </w:r>
    </w:p>
    <w:p w:rsidR="00F232DC" w:rsidRPr="00F232DC" w:rsidRDefault="00F232DC" w:rsidP="00F232DC">
      <w:pPr>
        <w:pStyle w:val="Default"/>
        <w:jc w:val="both"/>
        <w:rPr>
          <w:color w:val="auto"/>
        </w:rPr>
      </w:pPr>
      <w:r w:rsidRPr="00F232DC">
        <w:rPr>
          <w:color w:val="auto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D00545" w:rsidRPr="00F232DC" w:rsidRDefault="00F232DC" w:rsidP="00F232DC">
      <w:pPr>
        <w:jc w:val="both"/>
        <w:rPr>
          <w:rFonts w:ascii="Times New Roman" w:hAnsi="Times New Roman" w:cs="Times New Roman"/>
          <w:sz w:val="24"/>
          <w:szCs w:val="24"/>
        </w:rPr>
      </w:pPr>
      <w:r w:rsidRPr="00F232D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00545" w:rsidRPr="00F232DC" w:rsidSect="00F232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FB62C6"/>
    <w:multiLevelType w:val="hybridMultilevel"/>
    <w:tmpl w:val="3DB480E6"/>
    <w:lvl w:ilvl="0" w:tplc="E12012A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84E3F"/>
    <w:multiLevelType w:val="hybridMultilevel"/>
    <w:tmpl w:val="AD1EE9EA"/>
    <w:lvl w:ilvl="0" w:tplc="5746A1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FE9"/>
    <w:rsid w:val="002D4FE9"/>
    <w:rsid w:val="00D00545"/>
    <w:rsid w:val="00F2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C325C9-18C1-42CF-8681-3137705C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32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3549</Words>
  <Characters>20234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Свердловской области</Company>
  <LinksUpToDate>false</LinksUpToDate>
  <CharactersWithSpaces>23736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Ставникова Наталья Алексеевна</dc:creator>
  <cp:keywords/>
  <dc:description/>
  <cp:lastModifiedBy>Ставникова Наталья Алексеевна</cp:lastModifiedBy>
  <cp:revision>2</cp:revision>
  <dcterms:created xsi:type="dcterms:W3CDTF">2021-07-22T11:07:00Z</dcterms:created>
  <dcterms:modified xsi:type="dcterms:W3CDTF">2021-07-22T11:07:00Z</dcterms:modified>
</cp:coreProperties>
</file>